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09" w:rsidRDefault="00036E09" w:rsidP="00670CB9">
      <w:pPr>
        <w:jc w:val="center"/>
        <w:rPr>
          <w:b/>
          <w:sz w:val="28"/>
        </w:rPr>
      </w:pPr>
      <w:r w:rsidRPr="00560726">
        <w:rPr>
          <w:rFonts w:hint="eastAsia"/>
          <w:b/>
          <w:sz w:val="28"/>
        </w:rPr>
        <w:t>《间接经费预算表》填报说明</w:t>
      </w:r>
    </w:p>
    <w:p w:rsidR="006671BA" w:rsidRPr="00670CB9" w:rsidRDefault="006671BA" w:rsidP="00670CB9">
      <w:pPr>
        <w:jc w:val="center"/>
        <w:rPr>
          <w:rFonts w:hint="eastAsia"/>
          <w:b/>
          <w:sz w:val="28"/>
        </w:rPr>
      </w:pPr>
      <w:bookmarkStart w:id="0" w:name="_GoBack"/>
      <w:bookmarkEnd w:id="0"/>
    </w:p>
    <w:p w:rsidR="00036E09" w:rsidRPr="00FA6F73" w:rsidRDefault="00670CB9" w:rsidP="00036E09">
      <w:pPr>
        <w:pStyle w:val="a3"/>
        <w:numPr>
          <w:ilvl w:val="0"/>
          <w:numId w:val="2"/>
        </w:numPr>
        <w:ind w:firstLineChars="0"/>
        <w:rPr>
          <w:b/>
          <w:sz w:val="28"/>
        </w:rPr>
      </w:pPr>
      <w:r w:rsidRPr="00FA6F73">
        <w:rPr>
          <w:rFonts w:hint="eastAsia"/>
          <w:b/>
          <w:sz w:val="28"/>
        </w:rPr>
        <w:t>表中数据</w:t>
      </w:r>
      <w:r w:rsidR="00036E09" w:rsidRPr="00FA6F73">
        <w:rPr>
          <w:rFonts w:hint="eastAsia"/>
          <w:b/>
          <w:sz w:val="28"/>
        </w:rPr>
        <w:t>逻辑关系</w:t>
      </w:r>
    </w:p>
    <w:p w:rsidR="00036E09" w:rsidRPr="007A43D9" w:rsidRDefault="00036E09" w:rsidP="007A43D9">
      <w:pPr>
        <w:pStyle w:val="a3"/>
        <w:numPr>
          <w:ilvl w:val="1"/>
          <w:numId w:val="2"/>
        </w:numPr>
        <w:ind w:firstLineChars="0"/>
        <w:rPr>
          <w:sz w:val="28"/>
        </w:rPr>
      </w:pPr>
      <w:r w:rsidRPr="007A43D9">
        <w:rPr>
          <w:rFonts w:hint="eastAsia"/>
          <w:sz w:val="28"/>
        </w:rPr>
        <w:t>间接经费预算</w:t>
      </w:r>
      <w:r w:rsidR="008D5EB2">
        <w:rPr>
          <w:rFonts w:hint="eastAsia"/>
          <w:sz w:val="28"/>
        </w:rPr>
        <w:t>分配</w:t>
      </w:r>
      <w:r w:rsidRPr="007A43D9">
        <w:rPr>
          <w:rFonts w:hint="eastAsia"/>
          <w:sz w:val="28"/>
        </w:rPr>
        <w:t>额=间接经费总额-</w:t>
      </w:r>
      <w:proofErr w:type="gramStart"/>
      <w:r w:rsidRPr="007A43D9">
        <w:rPr>
          <w:rFonts w:hint="eastAsia"/>
          <w:sz w:val="28"/>
        </w:rPr>
        <w:t>外拨间接</w:t>
      </w:r>
      <w:proofErr w:type="gramEnd"/>
      <w:r w:rsidRPr="007A43D9">
        <w:rPr>
          <w:rFonts w:hint="eastAsia"/>
          <w:sz w:val="28"/>
        </w:rPr>
        <w:t>经费</w:t>
      </w:r>
      <w:r w:rsidR="008D5EB2">
        <w:rPr>
          <w:rFonts w:hint="eastAsia"/>
          <w:sz w:val="28"/>
        </w:rPr>
        <w:t>总额</w:t>
      </w:r>
    </w:p>
    <w:p w:rsidR="00036E09" w:rsidRPr="007A43D9" w:rsidRDefault="00036E09" w:rsidP="007A43D9">
      <w:pPr>
        <w:ind w:left="420" w:firstLineChars="1000" w:firstLine="2800"/>
        <w:rPr>
          <w:sz w:val="28"/>
        </w:rPr>
      </w:pPr>
      <w:r w:rsidRPr="007A43D9">
        <w:rPr>
          <w:rFonts w:hint="eastAsia"/>
          <w:sz w:val="28"/>
        </w:rPr>
        <w:t>=间接成本+绩效支出+项目组运行成本</w:t>
      </w:r>
    </w:p>
    <w:p w:rsidR="00036E09" w:rsidRPr="00DF3E32" w:rsidRDefault="00036E09" w:rsidP="007A43D9">
      <w:pPr>
        <w:pStyle w:val="a3"/>
        <w:numPr>
          <w:ilvl w:val="1"/>
          <w:numId w:val="2"/>
        </w:numPr>
        <w:ind w:firstLineChars="0"/>
        <w:rPr>
          <w:sz w:val="28"/>
        </w:rPr>
      </w:pPr>
      <w:r w:rsidRPr="00DF3E32">
        <w:rPr>
          <w:rFonts w:hint="eastAsia"/>
          <w:sz w:val="28"/>
        </w:rPr>
        <w:t>项目组运行成本=办公费+邮电通讯费+办公设备购置费+审计费+其他</w:t>
      </w:r>
    </w:p>
    <w:p w:rsidR="007A43D9" w:rsidRPr="00FA6F73" w:rsidRDefault="009A4007" w:rsidP="007A43D9">
      <w:pPr>
        <w:pStyle w:val="a3"/>
        <w:numPr>
          <w:ilvl w:val="0"/>
          <w:numId w:val="2"/>
        </w:numPr>
        <w:ind w:firstLineChars="0"/>
        <w:rPr>
          <w:b/>
          <w:sz w:val="28"/>
        </w:rPr>
      </w:pPr>
      <w:r w:rsidRPr="00FA6F73">
        <w:rPr>
          <w:rFonts w:hint="eastAsia"/>
          <w:b/>
          <w:sz w:val="28"/>
        </w:rPr>
        <w:t>需</w:t>
      </w:r>
      <w:r w:rsidR="007A43D9" w:rsidRPr="00FA6F73">
        <w:rPr>
          <w:rFonts w:hint="eastAsia"/>
          <w:b/>
          <w:sz w:val="28"/>
        </w:rPr>
        <w:t>填</w:t>
      </w:r>
      <w:r w:rsidR="008D5EB2" w:rsidRPr="00FA6F73">
        <w:rPr>
          <w:rFonts w:hint="eastAsia"/>
          <w:b/>
          <w:sz w:val="28"/>
        </w:rPr>
        <w:t>报</w:t>
      </w:r>
      <w:r w:rsidR="007A43D9" w:rsidRPr="00FA6F73">
        <w:rPr>
          <w:rFonts w:hint="eastAsia"/>
          <w:b/>
          <w:sz w:val="28"/>
        </w:rPr>
        <w:t>数字项</w:t>
      </w:r>
    </w:p>
    <w:p w:rsidR="007A43D9" w:rsidRDefault="00036E09" w:rsidP="007A43D9">
      <w:pPr>
        <w:pStyle w:val="a3"/>
        <w:numPr>
          <w:ilvl w:val="1"/>
          <w:numId w:val="2"/>
        </w:numPr>
        <w:ind w:firstLineChars="0"/>
        <w:rPr>
          <w:sz w:val="28"/>
        </w:rPr>
      </w:pPr>
      <w:r w:rsidRPr="007A43D9">
        <w:rPr>
          <w:rFonts w:hint="eastAsia"/>
          <w:sz w:val="28"/>
        </w:rPr>
        <w:t>间接经费总额、</w:t>
      </w:r>
      <w:proofErr w:type="gramStart"/>
      <w:r w:rsidRPr="007A43D9">
        <w:rPr>
          <w:rFonts w:hint="eastAsia"/>
          <w:sz w:val="28"/>
        </w:rPr>
        <w:t>外拨间接</w:t>
      </w:r>
      <w:proofErr w:type="gramEnd"/>
      <w:r w:rsidRPr="007A43D9">
        <w:rPr>
          <w:rFonts w:hint="eastAsia"/>
          <w:sz w:val="28"/>
        </w:rPr>
        <w:t>经费</w:t>
      </w:r>
      <w:r w:rsidR="008D5EB2">
        <w:rPr>
          <w:rFonts w:hint="eastAsia"/>
          <w:sz w:val="28"/>
        </w:rPr>
        <w:t>总额</w:t>
      </w:r>
      <w:r w:rsidRPr="007A43D9">
        <w:rPr>
          <w:rFonts w:hint="eastAsia"/>
          <w:sz w:val="28"/>
        </w:rPr>
        <w:t>、项目组绩效支出</w:t>
      </w:r>
    </w:p>
    <w:p w:rsidR="007A43D9" w:rsidRPr="007A43D9" w:rsidRDefault="007A43D9" w:rsidP="007A43D9">
      <w:pPr>
        <w:pStyle w:val="a3"/>
        <w:numPr>
          <w:ilvl w:val="1"/>
          <w:numId w:val="2"/>
        </w:numPr>
        <w:ind w:firstLineChars="0"/>
        <w:rPr>
          <w:sz w:val="28"/>
        </w:rPr>
      </w:pPr>
      <w:r>
        <w:rPr>
          <w:rFonts w:hint="eastAsia"/>
          <w:sz w:val="28"/>
        </w:rPr>
        <w:t>项目组运行成本下的分项预算（办公费、邮电通讯费、办公设备购置费、审计费和其他）</w:t>
      </w:r>
    </w:p>
    <w:p w:rsidR="00FA6F73" w:rsidRPr="00FA6F73" w:rsidRDefault="00036E09" w:rsidP="00036E09">
      <w:pPr>
        <w:pStyle w:val="a3"/>
        <w:numPr>
          <w:ilvl w:val="0"/>
          <w:numId w:val="2"/>
        </w:numPr>
        <w:ind w:firstLineChars="0"/>
        <w:rPr>
          <w:sz w:val="28"/>
        </w:rPr>
      </w:pPr>
      <w:r w:rsidRPr="00FA6F73">
        <w:rPr>
          <w:rFonts w:hint="eastAsia"/>
          <w:b/>
          <w:sz w:val="28"/>
        </w:rPr>
        <w:t>锁定区域说明</w:t>
      </w:r>
    </w:p>
    <w:p w:rsidR="00036E09" w:rsidRPr="00FA6F73" w:rsidRDefault="00036E09" w:rsidP="00FA6F73">
      <w:pPr>
        <w:ind w:firstLineChars="200" w:firstLine="560"/>
        <w:rPr>
          <w:sz w:val="28"/>
        </w:rPr>
      </w:pPr>
      <w:r w:rsidRPr="00FA6F73">
        <w:rPr>
          <w:rFonts w:hint="eastAsia"/>
          <w:sz w:val="28"/>
        </w:rPr>
        <w:t>表中灰色单元格为锁定区域，相关数据按照学校间接经费管理办法做了公式编辑，</w:t>
      </w:r>
      <w:r w:rsidR="008D5EB2" w:rsidRPr="00FA6F73">
        <w:rPr>
          <w:rFonts w:hint="eastAsia"/>
          <w:sz w:val="28"/>
        </w:rPr>
        <w:t>不能填写，</w:t>
      </w:r>
      <w:proofErr w:type="gramStart"/>
      <w:r w:rsidRPr="00FA6F73">
        <w:rPr>
          <w:rFonts w:hint="eastAsia"/>
          <w:sz w:val="28"/>
        </w:rPr>
        <w:t>在</w:t>
      </w:r>
      <w:r w:rsidR="009A4007" w:rsidRPr="00FA6F73">
        <w:rPr>
          <w:rFonts w:hint="eastAsia"/>
          <w:sz w:val="28"/>
        </w:rPr>
        <w:t>需</w:t>
      </w:r>
      <w:r w:rsidR="008D5EB2" w:rsidRPr="00FA6F73">
        <w:rPr>
          <w:rFonts w:hint="eastAsia"/>
          <w:sz w:val="28"/>
        </w:rPr>
        <w:t>填数字</w:t>
      </w:r>
      <w:proofErr w:type="gramEnd"/>
      <w:r w:rsidR="00F7217B" w:rsidRPr="00FA6F73">
        <w:rPr>
          <w:rFonts w:hint="eastAsia"/>
          <w:sz w:val="28"/>
        </w:rPr>
        <w:t>填报完成</w:t>
      </w:r>
      <w:r w:rsidR="007A43D9" w:rsidRPr="00FA6F73">
        <w:rPr>
          <w:rFonts w:hint="eastAsia"/>
          <w:sz w:val="28"/>
        </w:rPr>
        <w:t>后，自动生成；</w:t>
      </w:r>
    </w:p>
    <w:p w:rsidR="007A43D9" w:rsidRPr="00FA6F73" w:rsidRDefault="007A43D9" w:rsidP="00036E09">
      <w:pPr>
        <w:pStyle w:val="a3"/>
        <w:numPr>
          <w:ilvl w:val="0"/>
          <w:numId w:val="2"/>
        </w:numPr>
        <w:ind w:firstLineChars="0"/>
        <w:rPr>
          <w:b/>
          <w:sz w:val="28"/>
        </w:rPr>
      </w:pPr>
      <w:r w:rsidRPr="00FA6F73">
        <w:rPr>
          <w:rFonts w:hint="eastAsia"/>
          <w:b/>
          <w:sz w:val="28"/>
        </w:rPr>
        <w:t>科目说明</w:t>
      </w:r>
    </w:p>
    <w:p w:rsidR="00036E09" w:rsidRPr="008E188C" w:rsidRDefault="00036E09" w:rsidP="00FA6F73">
      <w:pPr>
        <w:pStyle w:val="a3"/>
        <w:numPr>
          <w:ilvl w:val="1"/>
          <w:numId w:val="2"/>
        </w:numPr>
        <w:ind w:firstLineChars="0"/>
        <w:rPr>
          <w:sz w:val="28"/>
        </w:rPr>
      </w:pPr>
      <w:r w:rsidRPr="008E188C">
        <w:rPr>
          <w:rFonts w:hint="eastAsia"/>
          <w:sz w:val="28"/>
        </w:rPr>
        <w:t>项目名称：</w:t>
      </w:r>
      <w:r w:rsidR="007A43D9">
        <w:rPr>
          <w:rFonts w:hint="eastAsia"/>
          <w:sz w:val="28"/>
        </w:rPr>
        <w:t>即</w:t>
      </w:r>
      <w:r w:rsidRPr="008E188C">
        <w:rPr>
          <w:rFonts w:hint="eastAsia"/>
          <w:sz w:val="28"/>
        </w:rPr>
        <w:t>科研院科研系统登记的项目名称，以下发</w:t>
      </w:r>
      <w:r>
        <w:rPr>
          <w:rFonts w:hint="eastAsia"/>
          <w:sz w:val="28"/>
        </w:rPr>
        <w:t>各</w:t>
      </w:r>
      <w:r w:rsidR="007A43D9">
        <w:rPr>
          <w:rFonts w:hint="eastAsia"/>
          <w:sz w:val="28"/>
        </w:rPr>
        <w:t>依托</w:t>
      </w:r>
      <w:r>
        <w:rPr>
          <w:rFonts w:hint="eastAsia"/>
          <w:sz w:val="28"/>
        </w:rPr>
        <w:t>单位</w:t>
      </w:r>
      <w:r w:rsidRPr="008E188C">
        <w:rPr>
          <w:rFonts w:hint="eastAsia"/>
          <w:sz w:val="28"/>
        </w:rPr>
        <w:t>邮件中</w:t>
      </w:r>
      <w:r w:rsidR="007A43D9">
        <w:rPr>
          <w:rFonts w:hint="eastAsia"/>
          <w:sz w:val="28"/>
        </w:rPr>
        <w:t>的</w:t>
      </w:r>
      <w:r w:rsidRPr="008E188C">
        <w:rPr>
          <w:rFonts w:hint="eastAsia"/>
          <w:sz w:val="28"/>
        </w:rPr>
        <w:t>项目名称为准；</w:t>
      </w:r>
    </w:p>
    <w:p w:rsidR="00036E09" w:rsidRPr="008E188C" w:rsidRDefault="00036E09" w:rsidP="00FA6F73">
      <w:pPr>
        <w:pStyle w:val="a3"/>
        <w:numPr>
          <w:ilvl w:val="1"/>
          <w:numId w:val="2"/>
        </w:numPr>
        <w:ind w:firstLineChars="0"/>
        <w:rPr>
          <w:sz w:val="28"/>
        </w:rPr>
      </w:pPr>
      <w:r w:rsidRPr="008E188C">
        <w:rPr>
          <w:rFonts w:hint="eastAsia"/>
          <w:sz w:val="28"/>
        </w:rPr>
        <w:t>财务核算账号：项目在财经处进行财务核算的独立账号，为项目</w:t>
      </w:r>
      <w:r w:rsidR="007A43D9">
        <w:rPr>
          <w:rFonts w:hint="eastAsia"/>
          <w:sz w:val="28"/>
        </w:rPr>
        <w:t>依托</w:t>
      </w:r>
      <w:r w:rsidRPr="008E188C">
        <w:rPr>
          <w:rFonts w:hint="eastAsia"/>
          <w:sz w:val="28"/>
        </w:rPr>
        <w:t>单位编号加上项目核算编号；如项目执行过程中</w:t>
      </w:r>
      <w:r w:rsidR="007A43D9">
        <w:rPr>
          <w:rFonts w:hint="eastAsia"/>
          <w:sz w:val="28"/>
        </w:rPr>
        <w:t>变更依托</w:t>
      </w:r>
      <w:r w:rsidRPr="008E188C">
        <w:rPr>
          <w:rFonts w:hint="eastAsia"/>
          <w:sz w:val="28"/>
        </w:rPr>
        <w:t>单位，填报变更后</w:t>
      </w:r>
      <w:r w:rsidR="007A43D9">
        <w:rPr>
          <w:rFonts w:hint="eastAsia"/>
          <w:sz w:val="28"/>
        </w:rPr>
        <w:t>依托</w:t>
      </w:r>
      <w:r w:rsidRPr="008E188C">
        <w:rPr>
          <w:rFonts w:hint="eastAsia"/>
          <w:sz w:val="28"/>
        </w:rPr>
        <w:t>单位的项目财务核算账号，绩效分配也将在变更后的</w:t>
      </w:r>
      <w:r w:rsidR="007A43D9">
        <w:rPr>
          <w:rFonts w:hint="eastAsia"/>
          <w:sz w:val="28"/>
        </w:rPr>
        <w:t>依托</w:t>
      </w:r>
      <w:r w:rsidRPr="008E188C">
        <w:rPr>
          <w:rFonts w:hint="eastAsia"/>
          <w:sz w:val="28"/>
        </w:rPr>
        <w:t>单位完成；</w:t>
      </w:r>
    </w:p>
    <w:p w:rsidR="00036E09" w:rsidRPr="008E188C" w:rsidRDefault="00036E09" w:rsidP="00FA6F73">
      <w:pPr>
        <w:pStyle w:val="a3"/>
        <w:numPr>
          <w:ilvl w:val="1"/>
          <w:numId w:val="2"/>
        </w:numPr>
        <w:ind w:firstLineChars="0"/>
        <w:rPr>
          <w:sz w:val="28"/>
        </w:rPr>
      </w:pPr>
      <w:r w:rsidRPr="008E188C">
        <w:rPr>
          <w:rFonts w:hint="eastAsia"/>
          <w:sz w:val="28"/>
        </w:rPr>
        <w:t>执行期限：为项目任务书封面上的执行期限；</w:t>
      </w:r>
    </w:p>
    <w:p w:rsidR="00036E09" w:rsidRPr="008E188C" w:rsidRDefault="00036E09" w:rsidP="00FA6F73">
      <w:pPr>
        <w:pStyle w:val="a3"/>
        <w:numPr>
          <w:ilvl w:val="1"/>
          <w:numId w:val="2"/>
        </w:numPr>
        <w:ind w:firstLineChars="0"/>
        <w:rPr>
          <w:sz w:val="28"/>
        </w:rPr>
      </w:pPr>
      <w:r w:rsidRPr="008E188C">
        <w:rPr>
          <w:rFonts w:hint="eastAsia"/>
          <w:sz w:val="28"/>
        </w:rPr>
        <w:lastRenderedPageBreak/>
        <w:t>联系人姓名和电话：可为项目/课题负责人，也可为预算编制</w:t>
      </w:r>
      <w:r w:rsidR="008D5EB2">
        <w:rPr>
          <w:rFonts w:hint="eastAsia"/>
          <w:sz w:val="28"/>
        </w:rPr>
        <w:t>人员。联系电话最好为常用手机号码，方便沟通</w:t>
      </w:r>
      <w:r w:rsidRPr="008E188C">
        <w:rPr>
          <w:rFonts w:hint="eastAsia"/>
          <w:sz w:val="28"/>
        </w:rPr>
        <w:t>；</w:t>
      </w:r>
    </w:p>
    <w:p w:rsidR="00036E09" w:rsidRPr="008E188C" w:rsidRDefault="009A4007" w:rsidP="00FA6F73">
      <w:pPr>
        <w:pStyle w:val="a3"/>
        <w:numPr>
          <w:ilvl w:val="1"/>
          <w:numId w:val="2"/>
        </w:numPr>
        <w:ind w:firstLineChars="0"/>
        <w:rPr>
          <w:sz w:val="28"/>
        </w:rPr>
      </w:pPr>
      <w:r>
        <w:rPr>
          <w:rFonts w:hint="eastAsia"/>
          <w:sz w:val="28"/>
        </w:rPr>
        <w:t>间接经费总额：</w:t>
      </w:r>
      <w:r w:rsidR="00036E09" w:rsidRPr="008E188C">
        <w:rPr>
          <w:rFonts w:hint="eastAsia"/>
          <w:sz w:val="28"/>
        </w:rPr>
        <w:t>项目</w:t>
      </w:r>
      <w:r>
        <w:rPr>
          <w:rFonts w:hint="eastAsia"/>
          <w:sz w:val="28"/>
        </w:rPr>
        <w:t>任务书中</w:t>
      </w:r>
      <w:r w:rsidR="00036E09" w:rsidRPr="008E188C">
        <w:rPr>
          <w:rFonts w:hint="eastAsia"/>
          <w:sz w:val="28"/>
        </w:rPr>
        <w:t>间接经费总额；</w:t>
      </w:r>
    </w:p>
    <w:p w:rsidR="00036E09" w:rsidRPr="008E188C" w:rsidRDefault="00036E09" w:rsidP="00FA6F73">
      <w:pPr>
        <w:pStyle w:val="a3"/>
        <w:numPr>
          <w:ilvl w:val="1"/>
          <w:numId w:val="2"/>
        </w:numPr>
        <w:ind w:firstLineChars="0"/>
        <w:rPr>
          <w:sz w:val="28"/>
        </w:rPr>
      </w:pPr>
      <w:proofErr w:type="gramStart"/>
      <w:r>
        <w:rPr>
          <w:rFonts w:hint="eastAsia"/>
          <w:sz w:val="28"/>
        </w:rPr>
        <w:t>外拨</w:t>
      </w:r>
      <w:r w:rsidR="009A4007">
        <w:rPr>
          <w:rFonts w:hint="eastAsia"/>
          <w:sz w:val="28"/>
        </w:rPr>
        <w:t>间接</w:t>
      </w:r>
      <w:proofErr w:type="gramEnd"/>
      <w:r w:rsidR="009A4007">
        <w:rPr>
          <w:rFonts w:hint="eastAsia"/>
          <w:sz w:val="28"/>
        </w:rPr>
        <w:t>经费</w:t>
      </w:r>
      <w:r w:rsidR="00670CB9">
        <w:rPr>
          <w:rFonts w:hint="eastAsia"/>
          <w:sz w:val="28"/>
        </w:rPr>
        <w:t>总额</w:t>
      </w:r>
      <w:r w:rsidR="009A4007">
        <w:rPr>
          <w:rFonts w:hint="eastAsia"/>
          <w:sz w:val="28"/>
        </w:rPr>
        <w:t>：</w:t>
      </w:r>
      <w:r w:rsidRPr="008E188C">
        <w:rPr>
          <w:rFonts w:hint="eastAsia"/>
          <w:sz w:val="28"/>
        </w:rPr>
        <w:t>项目任务书中外拨给</w:t>
      </w:r>
      <w:r w:rsidR="006D3736">
        <w:rPr>
          <w:rFonts w:hint="eastAsia"/>
          <w:sz w:val="28"/>
        </w:rPr>
        <w:t>校外</w:t>
      </w:r>
      <w:r w:rsidR="009A4007">
        <w:rPr>
          <w:rFonts w:hint="eastAsia"/>
          <w:sz w:val="28"/>
        </w:rPr>
        <w:t>合作单位</w:t>
      </w:r>
      <w:r w:rsidRPr="008E188C">
        <w:rPr>
          <w:rFonts w:hint="eastAsia"/>
          <w:sz w:val="28"/>
        </w:rPr>
        <w:t>合作者的间接经费总额。任务书中</w:t>
      </w:r>
      <w:r w:rsidR="006D3736">
        <w:rPr>
          <w:rFonts w:hint="eastAsia"/>
          <w:sz w:val="28"/>
        </w:rPr>
        <w:t>若没有校外合作者</w:t>
      </w:r>
      <w:r w:rsidRPr="008E188C">
        <w:rPr>
          <w:rFonts w:hint="eastAsia"/>
          <w:sz w:val="28"/>
        </w:rPr>
        <w:t>，此数据不用填写，默认为零；</w:t>
      </w:r>
      <w:r w:rsidR="006D3736">
        <w:rPr>
          <w:rFonts w:hint="eastAsia"/>
          <w:sz w:val="28"/>
        </w:rPr>
        <w:t>若有校外合作者</w:t>
      </w:r>
      <w:r w:rsidR="00BC081A">
        <w:rPr>
          <w:rFonts w:hint="eastAsia"/>
          <w:sz w:val="28"/>
        </w:rPr>
        <w:t>，需在表下</w:t>
      </w:r>
      <w:r w:rsidR="004A0FBD">
        <w:rPr>
          <w:rFonts w:hint="eastAsia"/>
          <w:sz w:val="28"/>
        </w:rPr>
        <w:t>方</w:t>
      </w:r>
      <w:r w:rsidR="00BC081A">
        <w:rPr>
          <w:rFonts w:hint="eastAsia"/>
          <w:sz w:val="28"/>
        </w:rPr>
        <w:t>填报分年度外转合作者经费计划情况，以便</w:t>
      </w:r>
      <w:r w:rsidR="004A0FBD">
        <w:rPr>
          <w:rFonts w:hint="eastAsia"/>
          <w:sz w:val="28"/>
        </w:rPr>
        <w:t>科研院提前为外转做预留</w:t>
      </w:r>
      <w:r w:rsidR="00BC081A">
        <w:rPr>
          <w:rFonts w:hint="eastAsia"/>
          <w:sz w:val="28"/>
        </w:rPr>
        <w:t>。</w:t>
      </w:r>
    </w:p>
    <w:p w:rsidR="00036E09" w:rsidRPr="00FA6F73" w:rsidRDefault="00670CB9" w:rsidP="00FA6F73">
      <w:pPr>
        <w:pStyle w:val="a3"/>
        <w:numPr>
          <w:ilvl w:val="1"/>
          <w:numId w:val="2"/>
        </w:numPr>
        <w:ind w:firstLineChars="0"/>
        <w:rPr>
          <w:sz w:val="28"/>
        </w:rPr>
      </w:pPr>
      <w:r w:rsidRPr="00FA6F73">
        <w:rPr>
          <w:rFonts w:hint="eastAsia"/>
          <w:sz w:val="28"/>
        </w:rPr>
        <w:t>特别提醒：</w:t>
      </w:r>
      <w:r w:rsidR="00F43D1E" w:rsidRPr="00FA6F73">
        <w:rPr>
          <w:rFonts w:hint="eastAsia"/>
          <w:sz w:val="28"/>
        </w:rPr>
        <w:t>科研院</w:t>
      </w:r>
      <w:r w:rsidR="00036E09" w:rsidRPr="00FA6F73">
        <w:rPr>
          <w:rFonts w:hint="eastAsia"/>
          <w:sz w:val="28"/>
        </w:rPr>
        <w:t>对以前年度国家自然科学基金项目执行中出现的问题进行了</w:t>
      </w:r>
      <w:r w:rsidR="00F43D1E" w:rsidRPr="00FA6F73">
        <w:rPr>
          <w:rFonts w:hint="eastAsia"/>
          <w:sz w:val="28"/>
        </w:rPr>
        <w:t>分类</w:t>
      </w:r>
      <w:r w:rsidR="00036E09" w:rsidRPr="00FA6F73">
        <w:rPr>
          <w:rFonts w:hint="eastAsia"/>
          <w:sz w:val="28"/>
        </w:rPr>
        <w:t>统计，外转经费问题最为突出。外转经费预算执行错误会直接影响项目结题审计，结题时</w:t>
      </w:r>
      <w:r w:rsidR="00F43D1E" w:rsidRPr="00FA6F73">
        <w:rPr>
          <w:rFonts w:hint="eastAsia"/>
          <w:sz w:val="28"/>
        </w:rPr>
        <w:t>出现</w:t>
      </w:r>
      <w:r w:rsidR="00036E09" w:rsidRPr="00FA6F73">
        <w:rPr>
          <w:rFonts w:hint="eastAsia"/>
          <w:sz w:val="28"/>
        </w:rPr>
        <w:t>大面积调账，</w:t>
      </w:r>
      <w:proofErr w:type="gramStart"/>
      <w:r w:rsidR="00036E09" w:rsidRPr="00FA6F73">
        <w:rPr>
          <w:rFonts w:hint="eastAsia"/>
          <w:sz w:val="28"/>
        </w:rPr>
        <w:t>请项目</w:t>
      </w:r>
      <w:proofErr w:type="gramEnd"/>
      <w:r w:rsidR="00036E09" w:rsidRPr="00FA6F73">
        <w:rPr>
          <w:rFonts w:hint="eastAsia"/>
          <w:sz w:val="28"/>
        </w:rPr>
        <w:t>负责人高度重视。</w:t>
      </w:r>
    </w:p>
    <w:p w:rsidR="00F7217B" w:rsidRDefault="00F7217B" w:rsidP="00FA6F73">
      <w:pPr>
        <w:pStyle w:val="a3"/>
        <w:numPr>
          <w:ilvl w:val="1"/>
          <w:numId w:val="2"/>
        </w:numPr>
        <w:ind w:firstLineChars="0"/>
        <w:rPr>
          <w:sz w:val="28"/>
        </w:rPr>
      </w:pPr>
      <w:r w:rsidRPr="00F7217B">
        <w:rPr>
          <w:rFonts w:hint="eastAsia"/>
          <w:sz w:val="28"/>
        </w:rPr>
        <w:t>间接经费预算</w:t>
      </w:r>
      <w:r w:rsidR="00670CB9">
        <w:rPr>
          <w:rFonts w:hint="eastAsia"/>
          <w:sz w:val="28"/>
        </w:rPr>
        <w:t>分配</w:t>
      </w:r>
      <w:r w:rsidR="00036E09" w:rsidRPr="00F7217B">
        <w:rPr>
          <w:rFonts w:hint="eastAsia"/>
          <w:sz w:val="28"/>
        </w:rPr>
        <w:t>额：</w:t>
      </w:r>
      <w:r w:rsidRPr="00F7217B">
        <w:rPr>
          <w:rFonts w:hint="eastAsia"/>
          <w:sz w:val="28"/>
        </w:rPr>
        <w:t>为</w:t>
      </w:r>
      <w:r>
        <w:rPr>
          <w:rFonts w:hint="eastAsia"/>
          <w:sz w:val="28"/>
        </w:rPr>
        <w:t>项目</w:t>
      </w:r>
      <w:r w:rsidR="00F43D1E">
        <w:rPr>
          <w:rFonts w:hint="eastAsia"/>
          <w:sz w:val="28"/>
        </w:rPr>
        <w:t>组</w:t>
      </w:r>
      <w:r w:rsidR="00FA6F73">
        <w:rPr>
          <w:rFonts w:hint="eastAsia"/>
          <w:sz w:val="28"/>
        </w:rPr>
        <w:t>可支配</w:t>
      </w:r>
      <w:r w:rsidRPr="00F7217B">
        <w:rPr>
          <w:rFonts w:hint="eastAsia"/>
          <w:sz w:val="28"/>
        </w:rPr>
        <w:t>预算分配额度。</w:t>
      </w:r>
    </w:p>
    <w:p w:rsidR="00F7217B" w:rsidRPr="00FA6F73" w:rsidRDefault="00F7217B" w:rsidP="00FA6F73">
      <w:pPr>
        <w:pStyle w:val="a3"/>
        <w:numPr>
          <w:ilvl w:val="1"/>
          <w:numId w:val="2"/>
        </w:numPr>
        <w:ind w:firstLineChars="0"/>
        <w:rPr>
          <w:rFonts w:hint="eastAsia"/>
          <w:sz w:val="28"/>
        </w:rPr>
      </w:pPr>
      <w:r>
        <w:rPr>
          <w:rFonts w:hint="eastAsia"/>
          <w:sz w:val="28"/>
        </w:rPr>
        <w:t>项目组绩效支出：</w:t>
      </w:r>
      <w:r w:rsidR="00036E09" w:rsidRPr="00F7217B">
        <w:rPr>
          <w:rFonts w:hint="eastAsia"/>
          <w:sz w:val="28"/>
        </w:rPr>
        <w:t>项目负责人详细研读学校相关政策</w:t>
      </w:r>
      <w:r>
        <w:rPr>
          <w:rFonts w:hint="eastAsia"/>
          <w:sz w:val="28"/>
        </w:rPr>
        <w:t>后，根据实际需求填写</w:t>
      </w:r>
      <w:r w:rsidR="00036E09" w:rsidRPr="00F7217B">
        <w:rPr>
          <w:rFonts w:hint="eastAsia"/>
          <w:sz w:val="28"/>
        </w:rPr>
        <w:t>。</w:t>
      </w:r>
    </w:p>
    <w:p w:rsidR="00FA6F73" w:rsidRDefault="00036E09" w:rsidP="00FA6F73">
      <w:pPr>
        <w:pStyle w:val="a3"/>
        <w:numPr>
          <w:ilvl w:val="0"/>
          <w:numId w:val="2"/>
        </w:numPr>
        <w:ind w:firstLineChars="0"/>
        <w:rPr>
          <w:b/>
          <w:sz w:val="28"/>
        </w:rPr>
      </w:pPr>
      <w:r w:rsidRPr="00FA6F73">
        <w:rPr>
          <w:rFonts w:hint="eastAsia"/>
          <w:b/>
          <w:sz w:val="28"/>
        </w:rPr>
        <w:t>特别</w:t>
      </w:r>
      <w:r w:rsidR="00FA6F73" w:rsidRPr="00FA6F73">
        <w:rPr>
          <w:rFonts w:hint="eastAsia"/>
          <w:b/>
          <w:sz w:val="28"/>
        </w:rPr>
        <w:t>补充</w:t>
      </w:r>
    </w:p>
    <w:p w:rsidR="00FA6F73" w:rsidRPr="00FA6F73" w:rsidRDefault="00FA6F73" w:rsidP="00FA6F73">
      <w:pPr>
        <w:pStyle w:val="a3"/>
        <w:numPr>
          <w:ilvl w:val="0"/>
          <w:numId w:val="1"/>
        </w:numPr>
        <w:ind w:firstLineChars="0"/>
        <w:rPr>
          <w:b/>
          <w:sz w:val="28"/>
        </w:rPr>
      </w:pPr>
      <w:r w:rsidRPr="00FA6F73">
        <w:rPr>
          <w:rFonts w:hint="eastAsia"/>
          <w:sz w:val="28"/>
        </w:rPr>
        <w:t>每个项目只需申报一次间接经费预算，即在项目经费首次拨款到账时填报，以后年度拨款到账无需再次填报。科研院将按照项目年度实际到账间接经费占总间接经费的同等比例进行绩效分配。</w:t>
      </w:r>
    </w:p>
    <w:p w:rsidR="00FA6F73" w:rsidRDefault="00FA6F73" w:rsidP="00FA6F73">
      <w:pPr>
        <w:pStyle w:val="a3"/>
        <w:numPr>
          <w:ilvl w:val="0"/>
          <w:numId w:val="1"/>
        </w:numPr>
        <w:ind w:firstLineChars="0"/>
        <w:rPr>
          <w:sz w:val="28"/>
        </w:rPr>
      </w:pPr>
      <w:r w:rsidRPr="00FA6F73">
        <w:rPr>
          <w:rFonts w:hint="eastAsia"/>
          <w:sz w:val="28"/>
        </w:rPr>
        <w:t>预算申报金额单位为元</w:t>
      </w:r>
      <w:r w:rsidRPr="00FA6F73">
        <w:rPr>
          <w:rFonts w:hint="eastAsia"/>
          <w:sz w:val="28"/>
        </w:rPr>
        <w:t>；</w:t>
      </w:r>
    </w:p>
    <w:p w:rsidR="00FA6F73" w:rsidRDefault="00036E09" w:rsidP="00FA6F73">
      <w:pPr>
        <w:pStyle w:val="a3"/>
        <w:numPr>
          <w:ilvl w:val="0"/>
          <w:numId w:val="1"/>
        </w:numPr>
        <w:ind w:firstLineChars="0"/>
        <w:rPr>
          <w:sz w:val="28"/>
        </w:rPr>
      </w:pPr>
      <w:r w:rsidRPr="00FA6F73">
        <w:rPr>
          <w:rFonts w:hint="eastAsia"/>
          <w:sz w:val="28"/>
        </w:rPr>
        <w:t>因间接经费分配过程复杂，故《间接经费预算表》申报通过后不予调整</w:t>
      </w:r>
      <w:r w:rsidR="00FA6F73">
        <w:rPr>
          <w:rFonts w:hint="eastAsia"/>
          <w:sz w:val="28"/>
        </w:rPr>
        <w:t>；</w:t>
      </w:r>
    </w:p>
    <w:p w:rsidR="00036E09" w:rsidRPr="00FA6F73" w:rsidRDefault="00036E09" w:rsidP="00FA6F73">
      <w:pPr>
        <w:pStyle w:val="a3"/>
        <w:numPr>
          <w:ilvl w:val="0"/>
          <w:numId w:val="1"/>
        </w:numPr>
        <w:ind w:firstLineChars="0"/>
        <w:rPr>
          <w:sz w:val="28"/>
        </w:rPr>
      </w:pPr>
      <w:r w:rsidRPr="00FA6F73">
        <w:rPr>
          <w:rFonts w:hint="eastAsia"/>
          <w:sz w:val="28"/>
        </w:rPr>
        <w:lastRenderedPageBreak/>
        <w:t>每年度项目绩效实际拨款按照预算的70%执行，在项目结题后，其余30%一次性拨付到位。</w:t>
      </w:r>
    </w:p>
    <w:p w:rsidR="00FA6F73" w:rsidRDefault="00FA6F73" w:rsidP="00036E09">
      <w:pPr>
        <w:ind w:firstLineChars="1700" w:firstLine="4760"/>
        <w:rPr>
          <w:b/>
          <w:sz w:val="28"/>
        </w:rPr>
      </w:pPr>
    </w:p>
    <w:p w:rsidR="00FA6F73" w:rsidRDefault="00FA6F73" w:rsidP="00036E09">
      <w:pPr>
        <w:ind w:firstLineChars="1700" w:firstLine="4760"/>
        <w:rPr>
          <w:b/>
          <w:sz w:val="28"/>
        </w:rPr>
      </w:pPr>
    </w:p>
    <w:p w:rsidR="00036E09" w:rsidRPr="008E188C" w:rsidRDefault="00036E09" w:rsidP="00036E09">
      <w:pPr>
        <w:ind w:firstLineChars="1700" w:firstLine="4760"/>
        <w:rPr>
          <w:b/>
          <w:sz w:val="28"/>
        </w:rPr>
      </w:pPr>
      <w:r w:rsidRPr="008E188C">
        <w:rPr>
          <w:rFonts w:hint="eastAsia"/>
          <w:b/>
          <w:sz w:val="28"/>
        </w:rPr>
        <w:t>科研院</w:t>
      </w:r>
    </w:p>
    <w:p w:rsidR="00036E09" w:rsidRPr="008E188C" w:rsidRDefault="00036E09" w:rsidP="00036E09">
      <w:pPr>
        <w:ind w:leftChars="400" w:left="840" w:firstLineChars="1200" w:firstLine="3360"/>
        <w:rPr>
          <w:sz w:val="28"/>
        </w:rPr>
      </w:pPr>
      <w:r w:rsidRPr="008E188C">
        <w:rPr>
          <w:rFonts w:hint="eastAsia"/>
          <w:b/>
          <w:sz w:val="28"/>
        </w:rPr>
        <w:t>20</w:t>
      </w:r>
      <w:r w:rsidR="0025175C">
        <w:rPr>
          <w:b/>
          <w:sz w:val="28"/>
        </w:rPr>
        <w:t>20</w:t>
      </w:r>
      <w:r w:rsidRPr="008E188C">
        <w:rPr>
          <w:rFonts w:hint="eastAsia"/>
          <w:b/>
          <w:sz w:val="28"/>
        </w:rPr>
        <w:t>年</w:t>
      </w:r>
      <w:r w:rsidR="0025175C">
        <w:rPr>
          <w:b/>
          <w:sz w:val="28"/>
        </w:rPr>
        <w:t>6</w:t>
      </w:r>
      <w:r w:rsidRPr="008E188C">
        <w:rPr>
          <w:rFonts w:hint="eastAsia"/>
          <w:b/>
          <w:sz w:val="28"/>
        </w:rPr>
        <w:t>月</w:t>
      </w:r>
      <w:r w:rsidR="0025175C">
        <w:rPr>
          <w:b/>
          <w:sz w:val="28"/>
        </w:rPr>
        <w:t>7</w:t>
      </w:r>
      <w:r w:rsidRPr="008E188C">
        <w:rPr>
          <w:rFonts w:hint="eastAsia"/>
          <w:b/>
          <w:sz w:val="28"/>
        </w:rPr>
        <w:t>日</w:t>
      </w:r>
    </w:p>
    <w:p w:rsidR="006936FF" w:rsidRPr="007A43D9" w:rsidRDefault="006936FF"/>
    <w:sectPr w:rsidR="006936FF" w:rsidRPr="007A43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14538"/>
    <w:multiLevelType w:val="hybridMultilevel"/>
    <w:tmpl w:val="FF96E800"/>
    <w:lvl w:ilvl="0" w:tplc="D958A8A2">
      <w:start w:val="1"/>
      <w:numFmt w:val="decimal"/>
      <w:lvlText w:val="%1、"/>
      <w:lvlJc w:val="left"/>
      <w:pPr>
        <w:ind w:left="1152" w:hanging="732"/>
      </w:pPr>
      <w:rPr>
        <w:rFonts w:asciiTheme="minorHAnsi" w:eastAsiaTheme="minorEastAsia" w:hAnsiTheme="minorHAnsi" w:cstheme="minorBidi"/>
      </w:rPr>
    </w:lvl>
    <w:lvl w:ilvl="1" w:tplc="B9CA0FD4">
      <w:start w:val="1"/>
      <w:numFmt w:val="decimal"/>
      <w:lvlText w:val="%2、"/>
      <w:lvlJc w:val="left"/>
      <w:pPr>
        <w:ind w:left="1145" w:hanging="720"/>
      </w:pPr>
      <w:rPr>
        <w:rFonts w:asciiTheme="minorHAnsi" w:eastAsiaTheme="minorEastAsia" w:hAnsiTheme="minorHAnsi" w:cstheme="minorBidi"/>
        <w:lang w:val="en-US"/>
      </w:rPr>
    </w:lvl>
    <w:lvl w:ilvl="2" w:tplc="FEFA5C88">
      <w:start w:val="2"/>
      <w:numFmt w:val="japaneseCounting"/>
      <w:lvlText w:val="%3、"/>
      <w:lvlJc w:val="left"/>
      <w:pPr>
        <w:ind w:left="1980" w:hanging="720"/>
      </w:pPr>
      <w:rPr>
        <w:rFonts w:hint="default"/>
        <w:color w:val="C00000"/>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EF31910"/>
    <w:multiLevelType w:val="hybridMultilevel"/>
    <w:tmpl w:val="127ED316"/>
    <w:lvl w:ilvl="0" w:tplc="8D50CB9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623309A5"/>
    <w:multiLevelType w:val="hybridMultilevel"/>
    <w:tmpl w:val="7E4CAF44"/>
    <w:lvl w:ilvl="0" w:tplc="CE66B4D8">
      <w:start w:val="1"/>
      <w:numFmt w:val="japaneseCounting"/>
      <w:lvlText w:val="%1、"/>
      <w:lvlJc w:val="left"/>
      <w:pPr>
        <w:ind w:left="720" w:hanging="720"/>
      </w:pPr>
      <w:rPr>
        <w:rFonts w:hint="default"/>
      </w:rPr>
    </w:lvl>
    <w:lvl w:ilvl="1" w:tplc="37DC3BE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09"/>
    <w:rsid w:val="00036E09"/>
    <w:rsid w:val="0025175C"/>
    <w:rsid w:val="004A0FBD"/>
    <w:rsid w:val="006671BA"/>
    <w:rsid w:val="00670CB9"/>
    <w:rsid w:val="006936FF"/>
    <w:rsid w:val="006D3736"/>
    <w:rsid w:val="007A43D9"/>
    <w:rsid w:val="008D5EB2"/>
    <w:rsid w:val="009A4007"/>
    <w:rsid w:val="00BC081A"/>
    <w:rsid w:val="00F43D1E"/>
    <w:rsid w:val="00F7217B"/>
    <w:rsid w:val="00FA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19E8"/>
  <w15:chartTrackingRefBased/>
  <w15:docId w15:val="{E7C6CEC2-A1E5-42A9-97F3-B228413C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E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138</Words>
  <Characters>790</Characters>
  <Application>Microsoft Office Word</Application>
  <DocSecurity>0</DocSecurity>
  <Lines>6</Lines>
  <Paragraphs>1</Paragraphs>
  <ScaleCrop>false</ScaleCrop>
  <Company>HP Inc.</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2020-06-04T06:42:00Z</dcterms:created>
  <dcterms:modified xsi:type="dcterms:W3CDTF">2020-06-09T06:21:00Z</dcterms:modified>
</cp:coreProperties>
</file>